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CC7AD" w14:textId="608F4212" w:rsidR="00F82E28" w:rsidRPr="00EB406D" w:rsidRDefault="00F82E28" w:rsidP="00EB406D">
      <w:pPr>
        <w:spacing w:line="276" w:lineRule="auto"/>
        <w:jc w:val="both"/>
        <w:rPr>
          <w:rFonts w:ascii="Segoe UI" w:eastAsia="Times New Roman" w:hAnsi="Segoe UI" w:cs="Segoe UI"/>
          <w:color w:val="000000"/>
          <w:lang w:eastAsia="pl-PL"/>
        </w:rPr>
      </w:pPr>
    </w:p>
    <w:p w14:paraId="1A92507A" w14:textId="77777777" w:rsidR="006859A9" w:rsidRDefault="006859A9" w:rsidP="006859A9">
      <w:pPr>
        <w:spacing w:line="276" w:lineRule="auto"/>
        <w:jc w:val="center"/>
        <w:rPr>
          <w:rFonts w:ascii="Segoe UI" w:eastAsia="Times New Roman" w:hAnsi="Segoe UI" w:cs="Segoe UI"/>
          <w:b/>
          <w:color w:val="000000"/>
          <w:lang w:eastAsia="pl-PL"/>
        </w:rPr>
      </w:pPr>
    </w:p>
    <w:p w14:paraId="7A2619BB" w14:textId="77777777" w:rsidR="006859A9" w:rsidRDefault="006859A9" w:rsidP="006859A9">
      <w:pPr>
        <w:spacing w:line="276" w:lineRule="auto"/>
        <w:jc w:val="center"/>
        <w:rPr>
          <w:rFonts w:ascii="Segoe UI" w:eastAsia="Times New Roman" w:hAnsi="Segoe UI" w:cs="Segoe UI"/>
          <w:b/>
          <w:color w:val="000000"/>
          <w:lang w:eastAsia="pl-PL"/>
        </w:rPr>
      </w:pPr>
    </w:p>
    <w:p w14:paraId="22B60ABB" w14:textId="77777777" w:rsidR="006859A9" w:rsidRDefault="006859A9" w:rsidP="006859A9">
      <w:pPr>
        <w:spacing w:line="276" w:lineRule="auto"/>
        <w:jc w:val="center"/>
        <w:rPr>
          <w:rFonts w:ascii="Segoe UI" w:eastAsia="Times New Roman" w:hAnsi="Segoe UI" w:cs="Segoe UI"/>
          <w:b/>
          <w:color w:val="000000"/>
          <w:lang w:eastAsia="pl-PL"/>
        </w:rPr>
      </w:pPr>
    </w:p>
    <w:p w14:paraId="77DD4E3A" w14:textId="450DF7BA" w:rsidR="000F7FC5" w:rsidRDefault="00D639B9" w:rsidP="000F7FC5">
      <w:pPr>
        <w:spacing w:line="276" w:lineRule="auto"/>
        <w:jc w:val="center"/>
        <w:rPr>
          <w:rFonts w:ascii="Segoe UI" w:eastAsia="Times New Roman" w:hAnsi="Segoe UI" w:cs="Segoe UI"/>
          <w:b/>
          <w:color w:val="000000"/>
          <w:lang w:eastAsia="pl-PL"/>
        </w:rPr>
      </w:pPr>
      <w:r w:rsidRPr="00D639B9">
        <w:rPr>
          <w:rFonts w:ascii="Segoe UI" w:eastAsia="Times New Roman" w:hAnsi="Segoe UI" w:cs="Segoe UI"/>
          <w:b/>
          <w:color w:val="000000"/>
          <w:lang w:eastAsia="pl-PL"/>
        </w:rPr>
        <w:t>Wiosenne nowości od Wawelu</w:t>
      </w:r>
    </w:p>
    <w:p w14:paraId="43E5625A" w14:textId="77777777" w:rsidR="00D639B9" w:rsidRPr="006859A9" w:rsidRDefault="00D639B9" w:rsidP="000F7FC5">
      <w:pPr>
        <w:spacing w:line="276" w:lineRule="auto"/>
        <w:jc w:val="center"/>
        <w:rPr>
          <w:rFonts w:ascii="Segoe UI" w:eastAsia="Times New Roman" w:hAnsi="Segoe UI" w:cs="Segoe UI"/>
          <w:color w:val="000000"/>
          <w:lang w:eastAsia="pl-PL"/>
        </w:rPr>
      </w:pPr>
    </w:p>
    <w:p w14:paraId="7679AC43" w14:textId="218EABFB" w:rsidR="000F7FC5" w:rsidRDefault="00D639B9" w:rsidP="005A0BC8">
      <w:pPr>
        <w:spacing w:line="276" w:lineRule="auto"/>
        <w:jc w:val="both"/>
        <w:rPr>
          <w:rFonts w:ascii="Segoe UI" w:eastAsia="Times New Roman" w:hAnsi="Segoe UI" w:cs="Segoe UI"/>
          <w:b/>
          <w:color w:val="000000"/>
          <w:lang w:eastAsia="pl-PL"/>
        </w:rPr>
      </w:pPr>
      <w:r w:rsidRPr="00D639B9">
        <w:rPr>
          <w:rFonts w:ascii="Segoe UI" w:eastAsia="Times New Roman" w:hAnsi="Segoe UI" w:cs="Segoe UI"/>
          <w:b/>
          <w:color w:val="000000"/>
          <w:lang w:eastAsia="pl-PL"/>
        </w:rPr>
        <w:t>Zbliża się wiosna, a wraz z nią na półkach sklepowych pojawiają się słodycze z sezonowej oferty od firmy Wawel. To znane i cenione przez konsumentów produkty w wiosennej odsłonie oraz atrakcyjne nowości. Wśród nowych propozycji wyróżniają się orzeźwiające słodycze, inspirowane smakami polskiego ogrodu oraz egzotycznych owoców.</w:t>
      </w:r>
    </w:p>
    <w:p w14:paraId="7968810A" w14:textId="77777777" w:rsidR="00D639B9" w:rsidRDefault="00D639B9" w:rsidP="005A0BC8">
      <w:pPr>
        <w:spacing w:line="276" w:lineRule="auto"/>
        <w:jc w:val="both"/>
        <w:rPr>
          <w:rFonts w:ascii="Segoe UI" w:eastAsia="Times New Roman" w:hAnsi="Segoe UI" w:cs="Segoe UI"/>
          <w:b/>
          <w:color w:val="000000"/>
          <w:lang w:eastAsia="pl-PL"/>
        </w:rPr>
      </w:pPr>
    </w:p>
    <w:p w14:paraId="788A24E6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  <w:b/>
        </w:rPr>
      </w:pPr>
      <w:r w:rsidRPr="00D639B9">
        <w:rPr>
          <w:rFonts w:ascii="Segoe UI" w:eastAsia="Calibri" w:hAnsi="Segoe UI" w:cs="Segoe UI"/>
          <w:b/>
        </w:rPr>
        <w:t>Nowości na wagę</w:t>
      </w:r>
    </w:p>
    <w:p w14:paraId="66B67401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</w:rPr>
      </w:pPr>
      <w:r w:rsidRPr="00D639B9">
        <w:rPr>
          <w:rFonts w:ascii="Segoe UI" w:eastAsia="Calibri" w:hAnsi="Segoe UI" w:cs="Segoe UI"/>
        </w:rPr>
        <w:t xml:space="preserve">Na wiosnę firma Wawel wprowadziła do portfolio nowe owocowe smaki. Pojawiły się czekoladki nadziewane </w:t>
      </w:r>
      <w:r w:rsidRPr="00D639B9">
        <w:rPr>
          <w:rFonts w:ascii="Segoe UI" w:eastAsia="Calibri" w:hAnsi="Segoe UI" w:cs="Segoe UI"/>
          <w:b/>
        </w:rPr>
        <w:t xml:space="preserve">Mango </w:t>
      </w:r>
      <w:r w:rsidRPr="00D639B9">
        <w:rPr>
          <w:rFonts w:ascii="Segoe UI" w:eastAsia="Calibri" w:hAnsi="Segoe UI" w:cs="Segoe UI"/>
        </w:rPr>
        <w:t xml:space="preserve">oraz </w:t>
      </w:r>
      <w:r w:rsidRPr="00D639B9">
        <w:rPr>
          <w:rFonts w:ascii="Segoe UI" w:eastAsia="Calibri" w:hAnsi="Segoe UI" w:cs="Segoe UI"/>
          <w:b/>
        </w:rPr>
        <w:t>Agrest z czarnym bzem</w:t>
      </w:r>
      <w:r w:rsidRPr="00D639B9">
        <w:rPr>
          <w:rFonts w:ascii="Segoe UI" w:eastAsia="Calibri" w:hAnsi="Segoe UI" w:cs="Segoe UI"/>
        </w:rPr>
        <w:t xml:space="preserve"> - o wyrazistych, soczyście owocowych smakach. Do oferty dołączyły również praliny </w:t>
      </w:r>
      <w:r w:rsidRPr="00D639B9">
        <w:rPr>
          <w:rFonts w:ascii="Segoe UI" w:eastAsia="Calibri" w:hAnsi="Segoe UI" w:cs="Segoe UI"/>
          <w:b/>
        </w:rPr>
        <w:t>Fresh&amp;Lemon</w:t>
      </w:r>
      <w:r w:rsidRPr="00D639B9">
        <w:rPr>
          <w:rFonts w:ascii="Segoe UI" w:eastAsia="Calibri" w:hAnsi="Segoe UI" w:cs="Segoe UI"/>
        </w:rPr>
        <w:t xml:space="preserve"> w białej polewie, z aromatami cytryny i zielonej herbaty, a także popularna </w:t>
      </w:r>
      <w:r w:rsidRPr="00D639B9">
        <w:rPr>
          <w:rFonts w:ascii="Segoe UI" w:eastAsia="Calibri" w:hAnsi="Segoe UI" w:cs="Segoe UI"/>
          <w:b/>
        </w:rPr>
        <w:t xml:space="preserve">Chrupanka Krakowska </w:t>
      </w:r>
      <w:r w:rsidRPr="00D639B9">
        <w:rPr>
          <w:rFonts w:ascii="Segoe UI" w:eastAsia="Calibri" w:hAnsi="Segoe UI" w:cs="Segoe UI"/>
        </w:rPr>
        <w:t xml:space="preserve">w nowej odsłonie. Te praliny w czekoladzie z wnętrzem bogatym w chrupiące wafelki, kawałki orzechów arachidowych i skórkę pomarańczową, teraz dostępne są w nowych owijkach. </w:t>
      </w:r>
    </w:p>
    <w:p w14:paraId="008D2C4C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  <w:b/>
        </w:rPr>
      </w:pPr>
      <w:r w:rsidRPr="00D639B9">
        <w:rPr>
          <w:rFonts w:ascii="Segoe UI" w:eastAsia="Calibri" w:hAnsi="Segoe UI" w:cs="Segoe UI"/>
          <w:b/>
        </w:rPr>
        <w:t xml:space="preserve">Czekolady w wiosennej odsłonie </w:t>
      </w:r>
    </w:p>
    <w:p w14:paraId="42E92298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</w:rPr>
      </w:pPr>
      <w:r w:rsidRPr="00D639B9">
        <w:rPr>
          <w:rFonts w:ascii="Segoe UI" w:eastAsia="Calibri" w:hAnsi="Segoe UI" w:cs="Segoe UI"/>
        </w:rPr>
        <w:t xml:space="preserve">Wiosenne smaki znajdziemy również w asortymencie czekolad. Wiosną tego roku powiększył się on o </w:t>
      </w:r>
      <w:r w:rsidRPr="00D639B9">
        <w:rPr>
          <w:rFonts w:ascii="Segoe UI" w:eastAsia="Calibri" w:hAnsi="Segoe UI" w:cs="Segoe UI"/>
          <w:b/>
        </w:rPr>
        <w:t>Czekoladę Poziomkową</w:t>
      </w:r>
      <w:r w:rsidRPr="00D639B9">
        <w:rPr>
          <w:rFonts w:ascii="Segoe UI" w:eastAsia="Calibri" w:hAnsi="Segoe UI" w:cs="Segoe UI"/>
        </w:rPr>
        <w:t xml:space="preserve"> 100g, z nadzieniem poziomkowo-mlecznym w oryginalnej deserowej czekoladzie Wawel, oraz </w:t>
      </w:r>
      <w:r w:rsidRPr="00D639B9">
        <w:rPr>
          <w:rFonts w:ascii="Segoe UI" w:eastAsia="Calibri" w:hAnsi="Segoe UI" w:cs="Segoe UI"/>
          <w:b/>
        </w:rPr>
        <w:t>Czekoladę Fresh&amp;Lemon</w:t>
      </w:r>
      <w:r w:rsidRPr="00D639B9">
        <w:rPr>
          <w:rFonts w:ascii="Segoe UI" w:eastAsia="Calibri" w:hAnsi="Segoe UI" w:cs="Segoe UI"/>
        </w:rPr>
        <w:t xml:space="preserve">, gdzie dominuje smak świeżo dojrzałych cytryn i nuty zielonej herbaty. </w:t>
      </w:r>
    </w:p>
    <w:p w14:paraId="04E109E6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</w:rPr>
      </w:pPr>
      <w:r w:rsidRPr="00D639B9">
        <w:rPr>
          <w:rFonts w:ascii="Segoe UI" w:eastAsia="Calibri" w:hAnsi="Segoe UI" w:cs="Segoe UI"/>
        </w:rPr>
        <w:t xml:space="preserve">Wiosna to również nowości w ofercie czekolad dużych, interesujących z punktu widzenia konsumentów ze względu na liczne o tej porze roku okazje “prezentowe”. Jako słodki podarunek dobrze sprawdzi się </w:t>
      </w:r>
      <w:r w:rsidRPr="00D639B9">
        <w:rPr>
          <w:rFonts w:ascii="Segoe UI" w:eastAsia="Calibri" w:hAnsi="Segoe UI" w:cs="Segoe UI"/>
          <w:b/>
        </w:rPr>
        <w:t>Czekolada Tiramisu</w:t>
      </w:r>
      <w:r w:rsidRPr="00D639B9">
        <w:rPr>
          <w:rFonts w:ascii="Segoe UI" w:eastAsia="Calibri" w:hAnsi="Segoe UI" w:cs="Segoe UI"/>
        </w:rPr>
        <w:t xml:space="preserve"> 290g z mleczno-kawowym kremem, w formie tabliczki w kształcie słodkich całusów. Kolejnym wariantem smakowym jest </w:t>
      </w:r>
      <w:r w:rsidRPr="00D639B9">
        <w:rPr>
          <w:rFonts w:ascii="Segoe UI" w:eastAsia="Calibri" w:hAnsi="Segoe UI" w:cs="Segoe UI"/>
          <w:b/>
        </w:rPr>
        <w:t>Czekolada Czarny Las</w:t>
      </w:r>
      <w:r w:rsidRPr="00D639B9">
        <w:rPr>
          <w:rFonts w:ascii="Segoe UI" w:eastAsia="Calibri" w:hAnsi="Segoe UI" w:cs="Segoe UI"/>
        </w:rPr>
        <w:t xml:space="preserve"> 300g, bogata w dwie warstwy nadzienia wiśniowo-czekoladowego, będącego nawiązaniem do popularnego i znanego deseru. </w:t>
      </w:r>
      <w:r w:rsidRPr="00D639B9">
        <w:rPr>
          <w:rFonts w:ascii="Segoe UI" w:eastAsia="Calibri" w:hAnsi="Segoe UI" w:cs="Segoe UI"/>
          <w:b/>
        </w:rPr>
        <w:t>Czekolada Truskawkowa ze śmietanką</w:t>
      </w:r>
      <w:r w:rsidRPr="00D639B9">
        <w:rPr>
          <w:rFonts w:ascii="Segoe UI" w:eastAsia="Calibri" w:hAnsi="Segoe UI" w:cs="Segoe UI"/>
        </w:rPr>
        <w:t xml:space="preserve"> 300g pod płaszczem czekolady deserowej kryje w sobie nadzienie o smaku truskawkowo - śmietankowym.</w:t>
      </w:r>
    </w:p>
    <w:p w14:paraId="484571FA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</w:rPr>
      </w:pPr>
      <w:r w:rsidRPr="00D639B9">
        <w:rPr>
          <w:rFonts w:ascii="Segoe UI" w:eastAsia="Calibri" w:hAnsi="Segoe UI" w:cs="Segoe UI"/>
        </w:rPr>
        <w:t xml:space="preserve">Do grona bombonierek 430g: Malaga, Kasztanki i Tiki Taki, dołączyła bombonierka </w:t>
      </w:r>
      <w:r w:rsidRPr="00D639B9">
        <w:rPr>
          <w:rFonts w:ascii="Segoe UI" w:eastAsia="Calibri" w:hAnsi="Segoe UI" w:cs="Segoe UI"/>
          <w:b/>
        </w:rPr>
        <w:t>Tiramisu</w:t>
      </w:r>
      <w:r w:rsidRPr="00D639B9">
        <w:rPr>
          <w:rFonts w:ascii="Segoe UI" w:eastAsia="Calibri" w:hAnsi="Segoe UI" w:cs="Segoe UI"/>
        </w:rPr>
        <w:t xml:space="preserve"> z mleczno-kawowym nadzieniem. </w:t>
      </w:r>
    </w:p>
    <w:p w14:paraId="2B327138" w14:textId="0D0BB888" w:rsid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  <w:b/>
        </w:rPr>
      </w:pPr>
    </w:p>
    <w:p w14:paraId="15B2FF51" w14:textId="0EF98BF6" w:rsid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  <w:b/>
        </w:rPr>
      </w:pPr>
    </w:p>
    <w:p w14:paraId="167B256D" w14:textId="0D577DE6" w:rsid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  <w:b/>
        </w:rPr>
      </w:pPr>
    </w:p>
    <w:p w14:paraId="708595FA" w14:textId="4FD78537" w:rsid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  <w:b/>
        </w:rPr>
      </w:pPr>
    </w:p>
    <w:p w14:paraId="1A1E7051" w14:textId="1CC78508" w:rsid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  <w:b/>
        </w:rPr>
      </w:pPr>
    </w:p>
    <w:p w14:paraId="2D4740D3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  <w:b/>
        </w:rPr>
      </w:pPr>
    </w:p>
    <w:p w14:paraId="492E2C50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  <w:b/>
          <w:color w:val="56210A"/>
        </w:rPr>
      </w:pPr>
      <w:r w:rsidRPr="00D639B9">
        <w:rPr>
          <w:rFonts w:ascii="Segoe UI" w:eastAsia="Calibri" w:hAnsi="Segoe UI" w:cs="Segoe UI"/>
          <w:b/>
        </w:rPr>
        <w:t>Klasyki w nowych opakowaniach</w:t>
      </w:r>
    </w:p>
    <w:p w14:paraId="0B66D108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</w:rPr>
      </w:pPr>
      <w:r w:rsidRPr="00D639B9">
        <w:rPr>
          <w:rFonts w:ascii="Segoe UI" w:eastAsia="Calibri" w:hAnsi="Segoe UI" w:cs="Segoe UI"/>
        </w:rPr>
        <w:t xml:space="preserve">Wawel nie zapomniał o miłośnikach klasycznych smaków i znanych od lat produktów. </w:t>
      </w:r>
      <w:r w:rsidRPr="00D639B9">
        <w:rPr>
          <w:rFonts w:ascii="Segoe UI" w:eastAsia="Calibri" w:hAnsi="Segoe UI" w:cs="Segoe UI"/>
          <w:b/>
        </w:rPr>
        <w:t>M!chałki z Wawelu Klasyczne</w:t>
      </w:r>
      <w:r w:rsidRPr="00D639B9">
        <w:rPr>
          <w:rFonts w:ascii="Segoe UI" w:eastAsia="Calibri" w:hAnsi="Segoe UI" w:cs="Segoe UI"/>
        </w:rPr>
        <w:t xml:space="preserve"> i </w:t>
      </w:r>
      <w:r w:rsidRPr="00D639B9">
        <w:rPr>
          <w:rFonts w:ascii="Segoe UI" w:eastAsia="Calibri" w:hAnsi="Segoe UI" w:cs="Segoe UI"/>
          <w:b/>
        </w:rPr>
        <w:t>Białe</w:t>
      </w:r>
      <w:r w:rsidRPr="00D639B9">
        <w:rPr>
          <w:rFonts w:ascii="Segoe UI" w:eastAsia="Calibri" w:hAnsi="Segoe UI" w:cs="Segoe UI"/>
        </w:rPr>
        <w:t xml:space="preserve">, </w:t>
      </w:r>
      <w:r w:rsidRPr="00D639B9">
        <w:rPr>
          <w:rFonts w:ascii="Segoe UI" w:eastAsia="Calibri" w:hAnsi="Segoe UI" w:cs="Segoe UI"/>
          <w:b/>
        </w:rPr>
        <w:t>Trufle z Wawelu</w:t>
      </w:r>
      <w:r w:rsidRPr="00D639B9">
        <w:rPr>
          <w:rFonts w:ascii="Segoe UI" w:eastAsia="Calibri" w:hAnsi="Segoe UI" w:cs="Segoe UI"/>
        </w:rPr>
        <w:t xml:space="preserve"> oraz </w:t>
      </w:r>
      <w:r w:rsidRPr="00D639B9">
        <w:rPr>
          <w:rFonts w:ascii="Segoe UI" w:eastAsia="Calibri" w:hAnsi="Segoe UI" w:cs="Segoe UI"/>
          <w:b/>
        </w:rPr>
        <w:t>Mieszankę Krakowską</w:t>
      </w:r>
      <w:r w:rsidRPr="00D639B9">
        <w:rPr>
          <w:rFonts w:ascii="Segoe UI" w:eastAsia="Calibri" w:hAnsi="Segoe UI" w:cs="Segoe UI"/>
        </w:rPr>
        <w:t xml:space="preserve"> znajdziemy w eleganckich złotych opakowaniach 350g, które idealnie sprawdzą się jako upominek dla bliskich i… dla siebie!</w:t>
      </w:r>
    </w:p>
    <w:p w14:paraId="026DDCD4" w14:textId="77777777" w:rsidR="00D639B9" w:rsidRPr="00D639B9" w:rsidRDefault="00D639B9" w:rsidP="00D639B9">
      <w:pPr>
        <w:tabs>
          <w:tab w:val="left" w:pos="5370"/>
        </w:tabs>
        <w:spacing w:after="200" w:line="276" w:lineRule="auto"/>
        <w:jc w:val="both"/>
        <w:rPr>
          <w:rFonts w:ascii="Segoe UI" w:eastAsia="Calibri" w:hAnsi="Segoe UI" w:cs="Segoe UI"/>
        </w:rPr>
      </w:pPr>
      <w:r w:rsidRPr="00D639B9">
        <w:rPr>
          <w:rFonts w:ascii="Segoe UI" w:eastAsia="Calibri" w:hAnsi="Segoe UI" w:cs="Segoe UI"/>
        </w:rPr>
        <w:t xml:space="preserve">Co więcej, </w:t>
      </w:r>
      <w:r w:rsidRPr="00D639B9">
        <w:rPr>
          <w:rFonts w:ascii="Segoe UI" w:eastAsia="Calibri" w:hAnsi="Segoe UI" w:cs="Segoe UI"/>
          <w:b/>
        </w:rPr>
        <w:t>M!chałki Klasyczne</w:t>
      </w:r>
      <w:r w:rsidRPr="00D639B9">
        <w:rPr>
          <w:rFonts w:ascii="Segoe UI" w:eastAsia="Calibri" w:hAnsi="Segoe UI" w:cs="Segoe UI"/>
        </w:rPr>
        <w:t xml:space="preserve"> oraz </w:t>
      </w:r>
      <w:r w:rsidRPr="00D639B9">
        <w:rPr>
          <w:rFonts w:ascii="Segoe UI" w:eastAsia="Calibri" w:hAnsi="Segoe UI" w:cs="Segoe UI"/>
          <w:b/>
        </w:rPr>
        <w:t>Trufle z Wawelu</w:t>
      </w:r>
      <w:r w:rsidRPr="00D639B9">
        <w:rPr>
          <w:rFonts w:ascii="Segoe UI" w:eastAsia="Calibri" w:hAnsi="Segoe UI" w:cs="Segoe UI"/>
        </w:rPr>
        <w:t xml:space="preserve"> dostępne będą w nowych, wyprofilowanych kartonikach o gramaturze 250g, z wygodnymi wcięciami po bokach i grafiką, która podkreśla wyjątkowy charakter tych produktów. Nowoczesne opakowanie będzie dobrą propozycją prezentową na nadchodzące okazje. </w:t>
      </w:r>
    </w:p>
    <w:p w14:paraId="1EEA4299" w14:textId="77777777" w:rsidR="000F7FC5" w:rsidRDefault="000F7FC5" w:rsidP="000F7FC5">
      <w:pPr>
        <w:spacing w:line="276" w:lineRule="auto"/>
        <w:jc w:val="both"/>
        <w:rPr>
          <w:rFonts w:ascii="Segoe UI" w:eastAsia="Times New Roman" w:hAnsi="Segoe UI" w:cs="Segoe UI"/>
          <w:color w:val="000000"/>
          <w:lang w:eastAsia="pl-PL"/>
        </w:rPr>
      </w:pPr>
    </w:p>
    <w:p w14:paraId="130166C8" w14:textId="77777777" w:rsidR="00EB406D" w:rsidRPr="00EB406D" w:rsidRDefault="00EB406D" w:rsidP="00EB406D">
      <w:pPr>
        <w:spacing w:line="276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pl-PL"/>
        </w:rPr>
      </w:pPr>
      <w:r w:rsidRPr="00EB406D">
        <w:rPr>
          <w:rFonts w:ascii="Segoe UI" w:eastAsia="Times New Roman" w:hAnsi="Segoe UI" w:cs="Segoe UI"/>
          <w:color w:val="000000"/>
          <w:sz w:val="18"/>
          <w:szCs w:val="18"/>
          <w:u w:val="single"/>
          <w:lang w:eastAsia="pl-PL"/>
        </w:rPr>
        <w:t>Dodatkowych informacji udzielą:</w:t>
      </w:r>
    </w:p>
    <w:p w14:paraId="37D0BDCE" w14:textId="77777777" w:rsidR="00EB406D" w:rsidRPr="00EB406D" w:rsidRDefault="00EB406D" w:rsidP="00EB406D">
      <w:pPr>
        <w:spacing w:after="0" w:line="276" w:lineRule="auto"/>
        <w:jc w:val="both"/>
        <w:rPr>
          <w:rFonts w:ascii="Segoe UI" w:eastAsia="Calibri" w:hAnsi="Segoe UI" w:cs="Segoe UI"/>
          <w:b/>
          <w:sz w:val="18"/>
          <w:szCs w:val="18"/>
          <w:lang w:val="de-DE"/>
        </w:rPr>
      </w:pPr>
      <w:r w:rsidRPr="00EB406D">
        <w:rPr>
          <w:rFonts w:ascii="Segoe UI" w:eastAsia="Calibri" w:hAnsi="Segoe UI" w:cs="Segoe UI"/>
          <w:b/>
          <w:sz w:val="18"/>
          <w:szCs w:val="18"/>
          <w:lang w:val="de-DE"/>
        </w:rPr>
        <w:t>Kamila Dębniak, Biuro Prasowe Wawel</w:t>
      </w:r>
    </w:p>
    <w:p w14:paraId="5E0E55AF" w14:textId="77777777" w:rsidR="00EB406D" w:rsidRPr="00EB406D" w:rsidRDefault="00EB406D" w:rsidP="00EB406D">
      <w:pPr>
        <w:spacing w:after="0" w:line="276" w:lineRule="auto"/>
        <w:jc w:val="both"/>
        <w:rPr>
          <w:rFonts w:ascii="Segoe UI" w:eastAsia="Calibri" w:hAnsi="Segoe UI" w:cs="Segoe UI"/>
          <w:sz w:val="18"/>
          <w:szCs w:val="18"/>
          <w:lang w:val="de-DE"/>
        </w:rPr>
      </w:pPr>
      <w:r w:rsidRPr="00EB406D">
        <w:rPr>
          <w:rFonts w:ascii="Segoe UI" w:eastAsia="Calibri" w:hAnsi="Segoe UI" w:cs="Segoe UI"/>
          <w:sz w:val="18"/>
          <w:szCs w:val="18"/>
          <w:lang w:val="de-DE"/>
        </w:rPr>
        <w:t xml:space="preserve">e-mail: </w:t>
      </w:r>
      <w:hyperlink r:id="rId8" w:history="1">
        <w:r w:rsidRPr="00EB406D">
          <w:rPr>
            <w:rStyle w:val="Hipercze"/>
            <w:rFonts w:ascii="Segoe UI" w:eastAsia="MS Mincho" w:hAnsi="Segoe UI" w:cs="Segoe UI"/>
            <w:sz w:val="18"/>
            <w:szCs w:val="18"/>
            <w:lang w:val="de-DE" w:eastAsia="hi-IN" w:bidi="hi-IN"/>
          </w:rPr>
          <w:t>k.debniak@greatminds.pl</w:t>
        </w:r>
      </w:hyperlink>
      <w:r w:rsidRPr="00EB406D">
        <w:rPr>
          <w:rFonts w:ascii="Segoe UI" w:eastAsia="Calibri" w:hAnsi="Segoe UI" w:cs="Segoe UI"/>
          <w:sz w:val="18"/>
          <w:szCs w:val="18"/>
          <w:lang w:val="de-DE"/>
        </w:rPr>
        <w:t xml:space="preserve"> tel. 508 988 861</w:t>
      </w:r>
    </w:p>
    <w:p w14:paraId="66FA1036" w14:textId="77777777" w:rsidR="00EB406D" w:rsidRPr="00EB406D" w:rsidRDefault="00EB406D" w:rsidP="00EB406D">
      <w:pPr>
        <w:spacing w:after="0" w:line="276" w:lineRule="auto"/>
        <w:jc w:val="both"/>
        <w:rPr>
          <w:rFonts w:ascii="Segoe UI" w:eastAsia="Calibri" w:hAnsi="Segoe UI" w:cs="Segoe UI"/>
          <w:b/>
          <w:sz w:val="18"/>
          <w:szCs w:val="18"/>
          <w:lang w:val="de-DE"/>
        </w:rPr>
      </w:pPr>
      <w:r w:rsidRPr="00EB406D">
        <w:rPr>
          <w:rFonts w:ascii="Segoe UI" w:eastAsia="Calibri" w:hAnsi="Segoe UI" w:cs="Segoe UI"/>
          <w:b/>
          <w:sz w:val="18"/>
          <w:szCs w:val="18"/>
          <w:lang w:val="de-DE"/>
        </w:rPr>
        <w:t>Klaudia Komsta, Biuro Prasowe Wawel</w:t>
      </w:r>
    </w:p>
    <w:p w14:paraId="224CC834" w14:textId="77777777" w:rsidR="00EB406D" w:rsidRPr="00EB406D" w:rsidRDefault="00EB406D" w:rsidP="00EB406D">
      <w:pPr>
        <w:spacing w:line="276" w:lineRule="auto"/>
        <w:jc w:val="both"/>
        <w:rPr>
          <w:rFonts w:ascii="Segoe UI" w:eastAsia="Calibri" w:hAnsi="Segoe UI" w:cs="Segoe UI"/>
          <w:sz w:val="18"/>
          <w:szCs w:val="18"/>
          <w:lang w:val="de-DE"/>
        </w:rPr>
      </w:pPr>
      <w:r w:rsidRPr="00EB406D">
        <w:rPr>
          <w:rFonts w:ascii="Segoe UI" w:eastAsia="Calibri" w:hAnsi="Segoe UI" w:cs="Segoe UI"/>
          <w:sz w:val="18"/>
          <w:szCs w:val="18"/>
          <w:lang w:val="de-DE"/>
        </w:rPr>
        <w:t xml:space="preserve">e-mail: </w:t>
      </w:r>
      <w:hyperlink r:id="rId9" w:history="1">
        <w:r w:rsidRPr="00EB406D">
          <w:rPr>
            <w:rStyle w:val="Hipercze"/>
            <w:rFonts w:ascii="Segoe UI" w:eastAsia="MS Mincho" w:hAnsi="Segoe UI" w:cs="Segoe UI"/>
            <w:sz w:val="18"/>
            <w:szCs w:val="18"/>
            <w:lang w:val="de-DE" w:eastAsia="hi-IN" w:bidi="hi-IN"/>
          </w:rPr>
          <w:t>k.komsta@greatminds.pl</w:t>
        </w:r>
      </w:hyperlink>
      <w:r w:rsidRPr="00EB406D">
        <w:rPr>
          <w:rFonts w:ascii="Segoe UI" w:eastAsia="Calibri" w:hAnsi="Segoe UI" w:cs="Segoe UI"/>
          <w:sz w:val="18"/>
          <w:szCs w:val="18"/>
          <w:lang w:val="de-DE"/>
        </w:rPr>
        <w:t xml:space="preserve"> tel. 792 357 013</w:t>
      </w:r>
    </w:p>
    <w:p w14:paraId="4EF74142" w14:textId="245D0656" w:rsidR="00AE603C" w:rsidRPr="00EB406D" w:rsidRDefault="00AE603C" w:rsidP="00EB406D">
      <w:pPr>
        <w:spacing w:line="276" w:lineRule="auto"/>
        <w:jc w:val="both"/>
        <w:rPr>
          <w:rFonts w:ascii="Segoe UI" w:eastAsia="Calibri" w:hAnsi="Segoe UI" w:cs="Segoe UI"/>
        </w:rPr>
      </w:pPr>
    </w:p>
    <w:sectPr w:rsidR="00AE603C" w:rsidRPr="00EB406D" w:rsidSect="00B73EB4">
      <w:headerReference w:type="default" r:id="rId10"/>
      <w:footerReference w:type="default" r:id="rId11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341F1" w14:textId="77777777" w:rsidR="00C0711B" w:rsidRDefault="00C0711B" w:rsidP="00A257DF">
      <w:pPr>
        <w:spacing w:after="0" w:line="240" w:lineRule="auto"/>
      </w:pPr>
      <w:r>
        <w:separator/>
      </w:r>
    </w:p>
  </w:endnote>
  <w:endnote w:type="continuationSeparator" w:id="0">
    <w:p w14:paraId="3CCFE1AA" w14:textId="77777777" w:rsidR="00C0711B" w:rsidRDefault="00C0711B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F6BEF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035F6ED" wp14:editId="614EC3BA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3C688C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2E205" w14:textId="77777777" w:rsidR="00C0711B" w:rsidRDefault="00C0711B" w:rsidP="00A257DF">
      <w:pPr>
        <w:spacing w:after="0" w:line="240" w:lineRule="auto"/>
      </w:pPr>
      <w:r>
        <w:separator/>
      </w:r>
    </w:p>
  </w:footnote>
  <w:footnote w:type="continuationSeparator" w:id="0">
    <w:p w14:paraId="6713831D" w14:textId="77777777" w:rsidR="00C0711B" w:rsidRDefault="00C0711B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FAA89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4144424D" wp14:editId="3FB28CDD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86BBE"/>
    <w:multiLevelType w:val="multilevel"/>
    <w:tmpl w:val="4EBAC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22AAD"/>
    <w:multiLevelType w:val="hybridMultilevel"/>
    <w:tmpl w:val="D81C52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25662"/>
    <w:rsid w:val="000268F4"/>
    <w:rsid w:val="00026F4C"/>
    <w:rsid w:val="0005039A"/>
    <w:rsid w:val="0005389A"/>
    <w:rsid w:val="000726E0"/>
    <w:rsid w:val="00085CEE"/>
    <w:rsid w:val="00087670"/>
    <w:rsid w:val="000904EF"/>
    <w:rsid w:val="00092DE7"/>
    <w:rsid w:val="000F016D"/>
    <w:rsid w:val="000F7B66"/>
    <w:rsid w:val="000F7FC5"/>
    <w:rsid w:val="001119BC"/>
    <w:rsid w:val="00111D68"/>
    <w:rsid w:val="00114468"/>
    <w:rsid w:val="00121051"/>
    <w:rsid w:val="001229B0"/>
    <w:rsid w:val="00131ACA"/>
    <w:rsid w:val="0014765C"/>
    <w:rsid w:val="0015694C"/>
    <w:rsid w:val="001648D6"/>
    <w:rsid w:val="001663AA"/>
    <w:rsid w:val="00174BEC"/>
    <w:rsid w:val="001926EC"/>
    <w:rsid w:val="001967FC"/>
    <w:rsid w:val="00196936"/>
    <w:rsid w:val="001A0034"/>
    <w:rsid w:val="001A13C7"/>
    <w:rsid w:val="001B35DA"/>
    <w:rsid w:val="001B5928"/>
    <w:rsid w:val="001B5991"/>
    <w:rsid w:val="001C5B4E"/>
    <w:rsid w:val="001E6E12"/>
    <w:rsid w:val="001F2864"/>
    <w:rsid w:val="0020555A"/>
    <w:rsid w:val="00206397"/>
    <w:rsid w:val="002163CE"/>
    <w:rsid w:val="00233012"/>
    <w:rsid w:val="0023587B"/>
    <w:rsid w:val="0024018A"/>
    <w:rsid w:val="00247FC7"/>
    <w:rsid w:val="0025032C"/>
    <w:rsid w:val="00281A84"/>
    <w:rsid w:val="002947D4"/>
    <w:rsid w:val="002A6E88"/>
    <w:rsid w:val="002C0144"/>
    <w:rsid w:val="002E1931"/>
    <w:rsid w:val="00307616"/>
    <w:rsid w:val="003116FE"/>
    <w:rsid w:val="00317021"/>
    <w:rsid w:val="00320F26"/>
    <w:rsid w:val="0033266F"/>
    <w:rsid w:val="003505B2"/>
    <w:rsid w:val="00374128"/>
    <w:rsid w:val="003A05C7"/>
    <w:rsid w:val="003B164B"/>
    <w:rsid w:val="003D0C65"/>
    <w:rsid w:val="003E1FD2"/>
    <w:rsid w:val="003E4997"/>
    <w:rsid w:val="003E59B4"/>
    <w:rsid w:val="003F71CC"/>
    <w:rsid w:val="00400391"/>
    <w:rsid w:val="00401635"/>
    <w:rsid w:val="0045087B"/>
    <w:rsid w:val="004508F5"/>
    <w:rsid w:val="0045240B"/>
    <w:rsid w:val="00473695"/>
    <w:rsid w:val="00481DA6"/>
    <w:rsid w:val="004A08FD"/>
    <w:rsid w:val="004A7D68"/>
    <w:rsid w:val="004B467C"/>
    <w:rsid w:val="004B7A28"/>
    <w:rsid w:val="004B7B4A"/>
    <w:rsid w:val="004C2C53"/>
    <w:rsid w:val="004C7BF3"/>
    <w:rsid w:val="004E530B"/>
    <w:rsid w:val="004E7B28"/>
    <w:rsid w:val="004F0A46"/>
    <w:rsid w:val="004F6E74"/>
    <w:rsid w:val="00523D7B"/>
    <w:rsid w:val="00554753"/>
    <w:rsid w:val="005579ED"/>
    <w:rsid w:val="00571248"/>
    <w:rsid w:val="00575504"/>
    <w:rsid w:val="00581461"/>
    <w:rsid w:val="005A0BC8"/>
    <w:rsid w:val="005A5773"/>
    <w:rsid w:val="005C3C7E"/>
    <w:rsid w:val="005C772B"/>
    <w:rsid w:val="005D097D"/>
    <w:rsid w:val="005F07EE"/>
    <w:rsid w:val="0063113F"/>
    <w:rsid w:val="00634976"/>
    <w:rsid w:val="006363B9"/>
    <w:rsid w:val="00646687"/>
    <w:rsid w:val="00664616"/>
    <w:rsid w:val="00684DE7"/>
    <w:rsid w:val="006859A9"/>
    <w:rsid w:val="006952F9"/>
    <w:rsid w:val="006B0C2F"/>
    <w:rsid w:val="006C520F"/>
    <w:rsid w:val="00704925"/>
    <w:rsid w:val="00706A80"/>
    <w:rsid w:val="00751FCD"/>
    <w:rsid w:val="007568CC"/>
    <w:rsid w:val="007646D5"/>
    <w:rsid w:val="00777376"/>
    <w:rsid w:val="00781ADC"/>
    <w:rsid w:val="007A0299"/>
    <w:rsid w:val="007A2D8D"/>
    <w:rsid w:val="007E64A1"/>
    <w:rsid w:val="007E6960"/>
    <w:rsid w:val="007E7F42"/>
    <w:rsid w:val="007F0433"/>
    <w:rsid w:val="00806945"/>
    <w:rsid w:val="008250F6"/>
    <w:rsid w:val="00840DF5"/>
    <w:rsid w:val="008433F8"/>
    <w:rsid w:val="00852300"/>
    <w:rsid w:val="00854F96"/>
    <w:rsid w:val="00861573"/>
    <w:rsid w:val="00861935"/>
    <w:rsid w:val="008638E3"/>
    <w:rsid w:val="00885255"/>
    <w:rsid w:val="00886F07"/>
    <w:rsid w:val="008935BD"/>
    <w:rsid w:val="008A0AFD"/>
    <w:rsid w:val="008B1C0E"/>
    <w:rsid w:val="008C5634"/>
    <w:rsid w:val="009008E1"/>
    <w:rsid w:val="009057F8"/>
    <w:rsid w:val="00915734"/>
    <w:rsid w:val="00920E12"/>
    <w:rsid w:val="00925DD5"/>
    <w:rsid w:val="00935171"/>
    <w:rsid w:val="00961922"/>
    <w:rsid w:val="0096245F"/>
    <w:rsid w:val="00964C84"/>
    <w:rsid w:val="0096694E"/>
    <w:rsid w:val="009738C1"/>
    <w:rsid w:val="00992C56"/>
    <w:rsid w:val="009969C3"/>
    <w:rsid w:val="009B54D9"/>
    <w:rsid w:val="009B5A3D"/>
    <w:rsid w:val="009F2059"/>
    <w:rsid w:val="009F5B44"/>
    <w:rsid w:val="00A0413D"/>
    <w:rsid w:val="00A149EA"/>
    <w:rsid w:val="00A257DF"/>
    <w:rsid w:val="00A31E60"/>
    <w:rsid w:val="00A338B3"/>
    <w:rsid w:val="00A35B37"/>
    <w:rsid w:val="00A35BC6"/>
    <w:rsid w:val="00A406FB"/>
    <w:rsid w:val="00A462B6"/>
    <w:rsid w:val="00A47E76"/>
    <w:rsid w:val="00A63BD8"/>
    <w:rsid w:val="00A63E96"/>
    <w:rsid w:val="00A710B4"/>
    <w:rsid w:val="00AA5DE7"/>
    <w:rsid w:val="00AB1E0D"/>
    <w:rsid w:val="00AB222F"/>
    <w:rsid w:val="00AB633B"/>
    <w:rsid w:val="00AE603C"/>
    <w:rsid w:val="00B020BA"/>
    <w:rsid w:val="00B02389"/>
    <w:rsid w:val="00B14B35"/>
    <w:rsid w:val="00B42540"/>
    <w:rsid w:val="00B56F04"/>
    <w:rsid w:val="00B70F50"/>
    <w:rsid w:val="00B7394B"/>
    <w:rsid w:val="00B73EB4"/>
    <w:rsid w:val="00B74ED5"/>
    <w:rsid w:val="00B75469"/>
    <w:rsid w:val="00B85E1F"/>
    <w:rsid w:val="00B87F19"/>
    <w:rsid w:val="00BA78F5"/>
    <w:rsid w:val="00BB49AD"/>
    <w:rsid w:val="00BD2226"/>
    <w:rsid w:val="00C053C9"/>
    <w:rsid w:val="00C0711B"/>
    <w:rsid w:val="00C20501"/>
    <w:rsid w:val="00C331BF"/>
    <w:rsid w:val="00C41348"/>
    <w:rsid w:val="00C56B99"/>
    <w:rsid w:val="00C75831"/>
    <w:rsid w:val="00C760F9"/>
    <w:rsid w:val="00C77367"/>
    <w:rsid w:val="00C81414"/>
    <w:rsid w:val="00C97ED5"/>
    <w:rsid w:val="00CA448C"/>
    <w:rsid w:val="00CC0B8B"/>
    <w:rsid w:val="00CD0105"/>
    <w:rsid w:val="00CF2927"/>
    <w:rsid w:val="00CF5AD6"/>
    <w:rsid w:val="00D212B6"/>
    <w:rsid w:val="00D257AE"/>
    <w:rsid w:val="00D303CA"/>
    <w:rsid w:val="00D33034"/>
    <w:rsid w:val="00D44DAE"/>
    <w:rsid w:val="00D457C7"/>
    <w:rsid w:val="00D62997"/>
    <w:rsid w:val="00D62C36"/>
    <w:rsid w:val="00D639B9"/>
    <w:rsid w:val="00D80308"/>
    <w:rsid w:val="00D87DE5"/>
    <w:rsid w:val="00D96205"/>
    <w:rsid w:val="00D97DD5"/>
    <w:rsid w:val="00DA7A59"/>
    <w:rsid w:val="00DB3F28"/>
    <w:rsid w:val="00DC40B5"/>
    <w:rsid w:val="00DC4AE6"/>
    <w:rsid w:val="00DD5299"/>
    <w:rsid w:val="00DD6BB3"/>
    <w:rsid w:val="00DE4FA1"/>
    <w:rsid w:val="00E02889"/>
    <w:rsid w:val="00E05681"/>
    <w:rsid w:val="00E16764"/>
    <w:rsid w:val="00E1693C"/>
    <w:rsid w:val="00E3309E"/>
    <w:rsid w:val="00E377B8"/>
    <w:rsid w:val="00E423A4"/>
    <w:rsid w:val="00E66C36"/>
    <w:rsid w:val="00E815F7"/>
    <w:rsid w:val="00EA3FF4"/>
    <w:rsid w:val="00EA52FF"/>
    <w:rsid w:val="00EB406D"/>
    <w:rsid w:val="00EB4524"/>
    <w:rsid w:val="00EC4373"/>
    <w:rsid w:val="00EC4917"/>
    <w:rsid w:val="00EF094C"/>
    <w:rsid w:val="00EF40A0"/>
    <w:rsid w:val="00EF596D"/>
    <w:rsid w:val="00F038AA"/>
    <w:rsid w:val="00F11D98"/>
    <w:rsid w:val="00F1396F"/>
    <w:rsid w:val="00F14395"/>
    <w:rsid w:val="00F22784"/>
    <w:rsid w:val="00F55BC3"/>
    <w:rsid w:val="00F777B9"/>
    <w:rsid w:val="00F82E28"/>
    <w:rsid w:val="00F9297A"/>
    <w:rsid w:val="00FA66AB"/>
    <w:rsid w:val="00FB7C30"/>
    <w:rsid w:val="00FC3426"/>
    <w:rsid w:val="00FD5B4E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1430D0"/>
  <w15:docId w15:val="{A6B852DC-C891-4986-8B6B-7D6A20C3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paragraph" w:styleId="Nagwek1">
    <w:name w:val="heading 1"/>
    <w:basedOn w:val="Normalny"/>
    <w:next w:val="Normalny"/>
    <w:link w:val="Nagwek1Znak"/>
    <w:uiPriority w:val="9"/>
    <w:qFormat/>
    <w:rsid w:val="005F07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07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F07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F07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5F07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F07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F07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5F07E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5F07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F07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unhideWhenUsed/>
    <w:rsid w:val="005F07E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F07EE"/>
  </w:style>
  <w:style w:type="paragraph" w:styleId="Podtytu">
    <w:name w:val="Subtitle"/>
    <w:basedOn w:val="Normalny"/>
    <w:next w:val="Normalny"/>
    <w:link w:val="PodtytuZnak"/>
    <w:uiPriority w:val="11"/>
    <w:qFormat/>
    <w:rsid w:val="005F07E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F07EE"/>
    <w:rPr>
      <w:rFonts w:eastAsiaTheme="minorEastAsia"/>
      <w:color w:val="5A5A5A" w:themeColor="text1" w:themeTint="A5"/>
      <w:spacing w:val="1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58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58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58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debniak@greatminds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.komsta@greatminds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03D1B-F402-4470-A11B-7DEE8E62F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Wawel S.A.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Kamila Dębniak</cp:lastModifiedBy>
  <cp:revision>3</cp:revision>
  <cp:lastPrinted>2017-10-02T08:07:00Z</cp:lastPrinted>
  <dcterms:created xsi:type="dcterms:W3CDTF">2021-02-22T11:23:00Z</dcterms:created>
  <dcterms:modified xsi:type="dcterms:W3CDTF">2021-02-22T11:26:00Z</dcterms:modified>
</cp:coreProperties>
</file>